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C6" w:rsidRPr="00451531" w:rsidRDefault="00F70BC6" w:rsidP="00F70BC6">
      <w:pPr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F0CDA" w:rsidRPr="00FD6CEA" w:rsidTr="00D86A7D">
        <w:tc>
          <w:tcPr>
            <w:tcW w:w="3379" w:type="dxa"/>
          </w:tcPr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F0CDA" w:rsidRDefault="009F0CDA" w:rsidP="00D86A7D">
            <w:pPr>
              <w:pStyle w:val="1"/>
              <w:rPr>
                <w:rFonts w:ascii="Times New Roman" w:hAnsi="Times New Roman"/>
              </w:rPr>
            </w:pP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F0CD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F0CDA" w:rsidRDefault="009F0CDA" w:rsidP="00D86A7D">
            <w:pPr>
              <w:pStyle w:val="1"/>
              <w:rPr>
                <w:rFonts w:ascii="Times New Roman" w:hAnsi="Times New Roman"/>
              </w:rPr>
            </w:pP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F0CDA" w:rsidRDefault="009F0CDA" w:rsidP="00D86A7D">
            <w:pPr>
              <w:pStyle w:val="1"/>
              <w:rPr>
                <w:rFonts w:ascii="Times New Roman" w:hAnsi="Times New Roman"/>
              </w:rPr>
            </w:pP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F0CDA" w:rsidRDefault="009F0CDA" w:rsidP="00D86A7D">
            <w:pPr>
              <w:pStyle w:val="1"/>
              <w:rPr>
                <w:rFonts w:ascii="Times New Roman" w:hAnsi="Times New Roman"/>
              </w:rPr>
            </w:pP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F0CDA" w:rsidRPr="00FD6CEA" w:rsidRDefault="009F0CDA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F70BC6" w:rsidRPr="00451531" w:rsidRDefault="00F70BC6" w:rsidP="00F70BC6">
      <w:pPr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 </w:t>
      </w:r>
    </w:p>
    <w:p w:rsidR="00F70BC6" w:rsidRPr="00451531" w:rsidRDefault="00F70BC6" w:rsidP="00F70BC6">
      <w:pPr>
        <w:ind w:firstLine="708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учебного предмета </w:t>
      </w: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Геометрия</w:t>
      </w:r>
      <w:r w:rsidRPr="00451531">
        <w:rPr>
          <w:rFonts w:ascii="Times New Roman" w:hAnsi="Times New Roman"/>
          <w:b/>
          <w:sz w:val="24"/>
          <w:szCs w:val="24"/>
        </w:rPr>
        <w:t>»</w:t>
      </w: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 xml:space="preserve"> 9</w:t>
      </w:r>
      <w:r w:rsidRPr="00451531">
        <w:rPr>
          <w:rFonts w:ascii="Times New Roman" w:hAnsi="Times New Roman"/>
          <w:b/>
          <w:sz w:val="24"/>
          <w:szCs w:val="24"/>
        </w:rPr>
        <w:t xml:space="preserve">  класса</w:t>
      </w: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451531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F70BC6" w:rsidRPr="00451531" w:rsidRDefault="00F70BC6" w:rsidP="00F70BC6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 w:rsidRPr="00451531"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F70BC6" w:rsidRPr="00451531" w:rsidRDefault="00F70BC6" w:rsidP="00F70BC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Менкова Наталия Анатольевна</w:t>
      </w:r>
    </w:p>
    <w:p w:rsidR="00F70BC6" w:rsidRPr="00451531" w:rsidRDefault="00F70BC6" w:rsidP="00F70BC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rPr>
          <w:rFonts w:ascii="Times New Roman" w:hAnsi="Times New Roman"/>
          <w:sz w:val="24"/>
          <w:szCs w:val="24"/>
        </w:rPr>
      </w:pPr>
    </w:p>
    <w:p w:rsidR="00F70BC6" w:rsidRPr="00F641FE" w:rsidRDefault="00F70BC6" w:rsidP="00F641F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с. Архангельское   201</w:t>
      </w:r>
      <w:r>
        <w:rPr>
          <w:rFonts w:ascii="Times New Roman" w:hAnsi="Times New Roman"/>
          <w:sz w:val="24"/>
          <w:szCs w:val="24"/>
        </w:rPr>
        <w:t>9</w:t>
      </w:r>
      <w:r w:rsidR="00F641FE">
        <w:rPr>
          <w:rFonts w:ascii="Times New Roman" w:hAnsi="Times New Roman"/>
          <w:sz w:val="24"/>
          <w:szCs w:val="24"/>
        </w:rPr>
        <w:t xml:space="preserve"> </w:t>
      </w:r>
    </w:p>
    <w:p w:rsidR="00F70BC6" w:rsidRPr="00451531" w:rsidRDefault="00F70BC6" w:rsidP="00F70BC6">
      <w:pPr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70BC6" w:rsidRPr="00451531" w:rsidRDefault="00F70BC6" w:rsidP="00F70BC6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 xml:space="preserve">Количество недельных часов - </w:t>
      </w:r>
      <w:r>
        <w:rPr>
          <w:rFonts w:ascii="Times New Roman" w:hAnsi="Times New Roman"/>
          <w:i/>
          <w:sz w:val="24"/>
          <w:szCs w:val="24"/>
        </w:rPr>
        <w:t>2</w:t>
      </w:r>
    </w:p>
    <w:p w:rsidR="00F70BC6" w:rsidRPr="00451531" w:rsidRDefault="00F70BC6" w:rsidP="00F70BC6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="00F641FE">
        <w:rPr>
          <w:rFonts w:ascii="Times New Roman" w:hAnsi="Times New Roman"/>
          <w:i/>
          <w:sz w:val="24"/>
          <w:szCs w:val="24"/>
        </w:rPr>
        <w:t>68</w:t>
      </w:r>
    </w:p>
    <w:p w:rsidR="00F70BC6" w:rsidRPr="00451531" w:rsidRDefault="00F70BC6" w:rsidP="00F70BC6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F70BC6" w:rsidRPr="00451531" w:rsidRDefault="00F70BC6" w:rsidP="00F70BC6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F70BC6" w:rsidRPr="00451531" w:rsidRDefault="00F70BC6" w:rsidP="00F70BC6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F70BC6" w:rsidRPr="00451531" w:rsidRDefault="00F70BC6" w:rsidP="00F70BC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45153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51531">
        <w:rPr>
          <w:rFonts w:ascii="Times New Roman" w:hAnsi="Times New Roman"/>
          <w:sz w:val="24"/>
          <w:szCs w:val="24"/>
        </w:rPr>
        <w:t>в ред. Приказов Минобрнауки России от 20.08.2008 №241, от 30.08.2010 №889, от 03.06.2011 №1994, от 01.02.2012 №74).</w:t>
      </w:r>
    </w:p>
    <w:p w:rsidR="00F70BC6" w:rsidRPr="00451531" w:rsidRDefault="00F70BC6" w:rsidP="00F70BC6">
      <w:pPr>
        <w:pStyle w:val="a7"/>
        <w:widowControl w:val="0"/>
        <w:numPr>
          <w:ilvl w:val="0"/>
          <w:numId w:val="1"/>
        </w:numPr>
        <w:suppressAutoHyphens/>
        <w:spacing w:after="0"/>
        <w:jc w:val="both"/>
      </w:pPr>
      <w:proofErr w:type="gramStart"/>
      <w:r w:rsidRPr="00451531">
        <w:t>Приказ Минобрнауки Российской Федерацииот 31 марта 2014 года №253 «Об утверждении федерального перечня учебников, рекомендованных (допущенных)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proofErr w:type="gramEnd"/>
    </w:p>
    <w:p w:rsidR="00F70BC6" w:rsidRPr="00F641FE" w:rsidRDefault="00F70BC6" w:rsidP="00F70BC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F641FE">
        <w:rPr>
          <w:rStyle w:val="a6"/>
          <w:rFonts w:ascii="Times New Roman" w:hAnsi="Times New Roman"/>
          <w:b w:val="0"/>
          <w:sz w:val="24"/>
          <w:szCs w:val="24"/>
        </w:rPr>
        <w:t>Письмо Минобрнауки России от 28 октября 2015 г. №08-1786  «О рабочих программах учебных предметов»</w:t>
      </w:r>
    </w:p>
    <w:p w:rsidR="00F70BC6" w:rsidRPr="00F641FE" w:rsidRDefault="00F70BC6" w:rsidP="00F70BC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F641FE">
        <w:rPr>
          <w:rStyle w:val="a6"/>
          <w:rFonts w:ascii="Times New Roman" w:hAnsi="Times New Roman"/>
          <w:b w:val="0"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70BC6" w:rsidRPr="00451531" w:rsidRDefault="00F70BC6" w:rsidP="00F70BC6">
      <w:pPr>
        <w:pStyle w:val="a7"/>
        <w:widowControl w:val="0"/>
        <w:numPr>
          <w:ilvl w:val="0"/>
          <w:numId w:val="1"/>
        </w:numPr>
        <w:suppressAutoHyphens/>
        <w:spacing w:after="0"/>
        <w:jc w:val="both"/>
      </w:pPr>
      <w:r w:rsidRPr="0045153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70BC6" w:rsidRPr="00451531" w:rsidRDefault="00F70BC6" w:rsidP="00F70BC6">
      <w:pPr>
        <w:pStyle w:val="a7"/>
        <w:widowControl w:val="0"/>
        <w:numPr>
          <w:ilvl w:val="0"/>
          <w:numId w:val="1"/>
        </w:numPr>
        <w:suppressAutoHyphens/>
        <w:spacing w:after="0"/>
        <w:jc w:val="both"/>
      </w:pPr>
      <w:r w:rsidRPr="00451531">
        <w:t>Письмо ДОНиМП №80-11/7256 от 02.08.2018 года «О направлении разъяснений по применению ФГОС ООО»</w:t>
      </w:r>
    </w:p>
    <w:p w:rsidR="00F70BC6" w:rsidRDefault="00F70BC6" w:rsidP="00F70BC6">
      <w:pPr>
        <w:widowControl w:val="0"/>
        <w:suppressAutoHyphens/>
        <w:spacing w:after="0" w:line="240" w:lineRule="auto"/>
        <w:ind w:left="1429"/>
        <w:jc w:val="both"/>
        <w:rPr>
          <w:rStyle w:val="a6"/>
          <w:rFonts w:ascii="Times New Roman" w:hAnsi="Times New Roman"/>
          <w:b w:val="0"/>
          <w:sz w:val="24"/>
          <w:szCs w:val="24"/>
        </w:rPr>
      </w:pPr>
    </w:p>
    <w:p w:rsidR="00F70BC6" w:rsidRDefault="00F70BC6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41FE" w:rsidRDefault="00F641FE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41FE" w:rsidRDefault="00F641FE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41FE" w:rsidRDefault="00F641FE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41FE" w:rsidRDefault="00F641FE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0BC6" w:rsidRDefault="00F70BC6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451531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F70BC6" w:rsidRPr="00184DBB" w:rsidRDefault="00F70BC6" w:rsidP="00F70BC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Ind w:w="-176" w:type="dxa"/>
        <w:tblLayout w:type="fixed"/>
        <w:tblLook w:val="04A0"/>
      </w:tblPr>
      <w:tblGrid>
        <w:gridCol w:w="1560"/>
        <w:gridCol w:w="2410"/>
        <w:gridCol w:w="2659"/>
        <w:gridCol w:w="1843"/>
        <w:gridCol w:w="1099"/>
      </w:tblGrid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410" w:type="dxa"/>
          </w:tcPr>
          <w:p w:rsidR="00F70BC6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В.Б. Полонский,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М.С. Якир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Геометрия        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lastRenderedPageBreak/>
              <w:t>Дидакти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gramEnd"/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материалы</w:t>
            </w:r>
          </w:p>
        </w:tc>
        <w:tc>
          <w:tcPr>
            <w:tcW w:w="2410" w:type="dxa"/>
          </w:tcPr>
          <w:p w:rsidR="00F70BC6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В.Б. Полонский,  М.С. Якир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 Самостоятельные и контрольные работы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Дидакти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gramEnd"/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материалы</w:t>
            </w:r>
          </w:p>
        </w:tc>
        <w:tc>
          <w:tcPr>
            <w:tcW w:w="2410" w:type="dxa"/>
          </w:tcPr>
          <w:p w:rsidR="00F70BC6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В.Б. Полонский,  М.С. Якир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4515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1531">
              <w:rPr>
                <w:rStyle w:val="a6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Пособие для учащихся общеобразовательных организаций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Дидакти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gramEnd"/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материалы</w:t>
            </w:r>
          </w:p>
        </w:tc>
        <w:tc>
          <w:tcPr>
            <w:tcW w:w="2410" w:type="dxa"/>
          </w:tcPr>
          <w:p w:rsidR="00F70BC6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В.Б. Полонский,  М.С. Якир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Сборник задач и контрольных работ для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Илекса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</w:tr>
      <w:tr w:rsidR="00F70BC6" w:rsidRPr="00451531" w:rsidTr="00F70BC6">
        <w:tc>
          <w:tcPr>
            <w:tcW w:w="1560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Рабочие программы</w:t>
            </w:r>
          </w:p>
        </w:tc>
        <w:tc>
          <w:tcPr>
            <w:tcW w:w="2410" w:type="dxa"/>
          </w:tcPr>
          <w:p w:rsidR="00F70BC6" w:rsidRDefault="00F70BC6" w:rsidP="00F70BC6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А. Г. </w:t>
            </w:r>
            <w:proofErr w:type="gramStart"/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Мерзляк</w:t>
            </w:r>
            <w:proofErr w:type="gramEnd"/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70BC6" w:rsidRPr="00451531" w:rsidRDefault="00F70BC6" w:rsidP="00F70BC6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Е. В. Буцко, </w:t>
            </w:r>
          </w:p>
          <w:p w:rsidR="00F70BC6" w:rsidRPr="00451531" w:rsidRDefault="00F70BC6" w:rsidP="00F70BC6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В. Б. Полонский, 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М. С. Якир</w:t>
            </w:r>
          </w:p>
        </w:tc>
        <w:tc>
          <w:tcPr>
            <w:tcW w:w="265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Рабочие программы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5-11 классы</w:t>
            </w:r>
          </w:p>
        </w:tc>
        <w:tc>
          <w:tcPr>
            <w:tcW w:w="1843" w:type="dxa"/>
          </w:tcPr>
          <w:p w:rsidR="00F70BC6" w:rsidRPr="00451531" w:rsidRDefault="00F70BC6" w:rsidP="00F70BC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Москва</w:t>
            </w:r>
          </w:p>
          <w:p w:rsidR="00F70BC6" w:rsidRPr="00451531" w:rsidRDefault="00F70BC6" w:rsidP="00F70BC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Издательский центр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«Вентана-Граф»</w:t>
            </w:r>
          </w:p>
        </w:tc>
        <w:tc>
          <w:tcPr>
            <w:tcW w:w="1099" w:type="dxa"/>
          </w:tcPr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BC6" w:rsidRDefault="00F70BC6" w:rsidP="00F70BC6"/>
    <w:p w:rsidR="00F70BC6" w:rsidRPr="00451531" w:rsidRDefault="00F70BC6" w:rsidP="00F70BC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Планируемые  результаты освоения предмета </w:t>
      </w:r>
    </w:p>
    <w:p w:rsidR="00F70BC6" w:rsidRPr="00FD38EA" w:rsidRDefault="00F70BC6" w:rsidP="00F70B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FD38EA">
        <w:rPr>
          <w:rFonts w:ascii="Times New Roman" w:hAnsi="Times New Roman"/>
          <w:b/>
          <w:bCs/>
          <w:iCs/>
          <w:sz w:val="24"/>
          <w:szCs w:val="24"/>
        </w:rPr>
        <w:t>предметных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FD38EA">
        <w:rPr>
          <w:rFonts w:ascii="Times New Roman" w:hAnsi="Times New Roman"/>
          <w:sz w:val="24"/>
          <w:szCs w:val="24"/>
        </w:rPr>
        <w:t>умений</w:t>
      </w:r>
      <w:r w:rsidRPr="00FD38EA">
        <w:rPr>
          <w:rFonts w:ascii="Times New Roman" w:hAnsi="Times New Roman"/>
          <w:i/>
          <w:sz w:val="24"/>
          <w:szCs w:val="24"/>
        </w:rPr>
        <w:t xml:space="preserve">, </w:t>
      </w:r>
      <w:r w:rsidRPr="00FD38EA">
        <w:rPr>
          <w:rFonts w:ascii="Times New Roman" w:hAnsi="Times New Roman"/>
          <w:sz w:val="24"/>
          <w:szCs w:val="24"/>
        </w:rPr>
        <w:t>так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8EA">
        <w:rPr>
          <w:rFonts w:ascii="Times New Roman" w:hAnsi="Times New Roman"/>
          <w:b/>
          <w:bCs/>
          <w:iCs/>
          <w:sz w:val="24"/>
          <w:szCs w:val="24"/>
        </w:rPr>
        <w:t>универсальных учебных действий</w:t>
      </w:r>
      <w:r w:rsidRPr="00FD38EA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F70BC6" w:rsidRPr="00FD38EA" w:rsidRDefault="00F70BC6" w:rsidP="00F70BC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b/>
          <w:iCs/>
          <w:sz w:val="24"/>
          <w:szCs w:val="24"/>
        </w:rPr>
        <w:t>Личностными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FD38EA">
        <w:rPr>
          <w:rFonts w:ascii="Times New Roman" w:hAnsi="Times New Roman"/>
          <w:sz w:val="24"/>
          <w:szCs w:val="24"/>
        </w:rPr>
        <w:t>результатами изучения предмета «Геометрия» является формирование следующих умений и качеств: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способность к преодолению мыслительных стереотипов, вытекающих из обыденного опыта;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представление о математической науке как о сфере человеческой деятельности, об этапах ее развития, о ее значимости для развития цивилизации;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креативность мышления, инициатива, находчивость, активность при решении математических задач;</w:t>
      </w:r>
    </w:p>
    <w:p w:rsidR="00F70BC6" w:rsidRPr="00FD38EA" w:rsidRDefault="00F70BC6" w:rsidP="00F70BC6">
      <w:pPr>
        <w:pStyle w:val="a9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F70BC6" w:rsidRPr="00FD38EA" w:rsidRDefault="00F70BC6" w:rsidP="00F70BC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 отличать гипотезу от факта;</w:t>
      </w:r>
    </w:p>
    <w:p w:rsidR="00F70BC6" w:rsidRPr="00FD38EA" w:rsidRDefault="00F70BC6" w:rsidP="00F70BC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Средством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D38EA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F70BC6" w:rsidRPr="00FD38EA" w:rsidRDefault="00F70BC6" w:rsidP="00F70BC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F70BC6" w:rsidRPr="00FD38EA" w:rsidRDefault="00F70BC6" w:rsidP="00F70BC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 - деятельностного подхода в обучении, технология оценивания.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b/>
          <w:iCs/>
          <w:sz w:val="24"/>
          <w:szCs w:val="24"/>
        </w:rPr>
        <w:t>Метапредметными</w:t>
      </w:r>
      <w:r w:rsidRPr="00FD38EA">
        <w:rPr>
          <w:rFonts w:ascii="Times New Roman" w:hAnsi="Times New Roman"/>
          <w:sz w:val="24"/>
          <w:szCs w:val="24"/>
        </w:rPr>
        <w:t xml:space="preserve"> результатами изучения курса «Геометрия» является формирование универсальных учебных действий (УУД).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D38EA">
        <w:rPr>
          <w:rFonts w:ascii="Times New Roman" w:hAnsi="Times New Roman"/>
          <w:b/>
          <w:iCs/>
          <w:sz w:val="24"/>
          <w:szCs w:val="24"/>
        </w:rPr>
        <w:t>Регулятивные УУД: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lastRenderedPageBreak/>
        <w:t>понимание сущности алгоритмических предписаний и умение действовать в соответствии с предложенным алгоритмом;</w:t>
      </w:r>
    </w:p>
    <w:p w:rsidR="00F70BC6" w:rsidRPr="00FD38EA" w:rsidRDefault="00F70BC6" w:rsidP="00F70BC6">
      <w:pPr>
        <w:pStyle w:val="a9"/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сличать способ и результат  своих действий с заданным алгоритмом, обнаруживать отклонения и отличия от него;</w:t>
      </w:r>
    </w:p>
    <w:p w:rsidR="00F70BC6" w:rsidRPr="00FD38EA" w:rsidRDefault="00F70BC6" w:rsidP="00F70BC6">
      <w:pPr>
        <w:pStyle w:val="a9"/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проектировать маршрут преодоления затруднений в обучении через включение в новые виды деятельности и формы сотрудничества;</w:t>
      </w:r>
    </w:p>
    <w:p w:rsidR="00F70BC6" w:rsidRPr="00FD38EA" w:rsidRDefault="00F70BC6" w:rsidP="00F70BC6">
      <w:pPr>
        <w:pStyle w:val="a9"/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выделять и осознавать то, что уже усвоено и что еще подлежит усвоению, осознавать качество и уровень усвоения;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выдвигать</w:t>
      </w:r>
      <w:r w:rsidRPr="00FD38EA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FD38EA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FD38EA">
        <w:rPr>
          <w:rFonts w:ascii="Times New Roman" w:hAnsi="Times New Roman"/>
          <w:sz w:val="24"/>
          <w:szCs w:val="24"/>
        </w:rPr>
        <w:t xml:space="preserve">конечный результат, выбирать средства достижения цели </w:t>
      </w:r>
      <w:proofErr w:type="gramStart"/>
      <w:r w:rsidRPr="00FD38EA">
        <w:rPr>
          <w:rFonts w:ascii="Times New Roman" w:hAnsi="Times New Roman"/>
          <w:sz w:val="24"/>
          <w:szCs w:val="24"/>
        </w:rPr>
        <w:t>из</w:t>
      </w:r>
      <w:proofErr w:type="gramEnd"/>
      <w:r w:rsidRPr="00FD38EA">
        <w:rPr>
          <w:rFonts w:ascii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оценивать достигнутый результат;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принимать решение в условиях неполной и избыточной, точной и вероятностной информации;</w:t>
      </w:r>
    </w:p>
    <w:p w:rsidR="00F70BC6" w:rsidRPr="00FD38EA" w:rsidRDefault="00F70BC6" w:rsidP="00F70BC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умение планировать и осуществлять  деятельность, направленную на решение задач исследовательского характера.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D38EA">
        <w:rPr>
          <w:rFonts w:ascii="Times New Roman" w:hAnsi="Times New Roman"/>
          <w:b/>
          <w:iCs/>
          <w:sz w:val="24"/>
          <w:szCs w:val="24"/>
        </w:rPr>
        <w:t>Познавательные УУД: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строить логические цепи рассуждений;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сравнивать различные объекты: выделять из множества один или несколько объектов, имеющих общие свойства;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сопоставлять характеристики объектов по одному или нескольким признакам; выявлять сходства и различия объектов;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осуществлятьвыбор наиболее эффективных способов решения задач в зависимости от конкретных условий;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устанавливать причинно-следственные связи;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выделять и формулировать проблему;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D38EA">
        <w:rPr>
          <w:rFonts w:ascii="Times New Roman" w:hAnsi="Times New Roman"/>
          <w:bCs/>
          <w:iCs/>
          <w:sz w:val="24"/>
          <w:szCs w:val="24"/>
        </w:rPr>
        <w:t>умение понимать и использовать математические средства  наглядности (графики, диаграммы, таблицы, схемы и др.) для иллюстрации, интерпретации, аргументации;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D38EA">
        <w:rPr>
          <w:rFonts w:ascii="Times New Roman" w:hAnsi="Times New Roman"/>
          <w:bCs/>
          <w:iCs/>
          <w:sz w:val="24"/>
          <w:szCs w:val="24"/>
        </w:rPr>
        <w:t>давать определение понятиям;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умение находить в различных источниках информацию, необходимую для решения математических проблем;</w:t>
      </w:r>
    </w:p>
    <w:p w:rsidR="00F70BC6" w:rsidRPr="00FD38EA" w:rsidRDefault="00F70BC6" w:rsidP="00F70BC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>Средством формированияпознавательных УУД служат учебный материал и прежде всего продуктивные задания учебника.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D38EA">
        <w:rPr>
          <w:rFonts w:ascii="Times New Roman" w:hAnsi="Times New Roman"/>
          <w:b/>
          <w:iCs/>
          <w:sz w:val="24"/>
          <w:szCs w:val="24"/>
        </w:rPr>
        <w:t>Коммуникативные УУД: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 xml:space="preserve">самостоятельно </w:t>
      </w:r>
      <w:r w:rsidRPr="00FD38EA">
        <w:rPr>
          <w:rFonts w:ascii="Times New Roman" w:hAnsi="Times New Roman"/>
          <w:iCs/>
          <w:sz w:val="24"/>
          <w:szCs w:val="24"/>
        </w:rPr>
        <w:t>организовывать</w:t>
      </w:r>
      <w:r w:rsidRPr="00FD38EA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интересоваться чужим мнением и высказывать свое;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представлять информацию в понятной форме;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устанавливать и сравнивать  разные точки зрения, прежде чем принимать решение и делать выбор;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 xml:space="preserve">отстаивая свою точку зрения, приводить аргументы, подтверждая их фактами; 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в дискуссии уметь выдвинуть контраргументы;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lastRenderedPageBreak/>
        <w:t>умение применять индуктивные и дедуктивные способы рассуждений, видеть различные стратегии решения задач;</w:t>
      </w:r>
    </w:p>
    <w:p w:rsidR="00F70BC6" w:rsidRPr="00FD38EA" w:rsidRDefault="00F70BC6" w:rsidP="00F70BC6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уметь брать на себя инициативу в организации совместного действия.</w:t>
      </w:r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D38EA">
        <w:rPr>
          <w:rFonts w:ascii="Times New Roman" w:hAnsi="Times New Roman"/>
          <w:iCs/>
          <w:sz w:val="24"/>
          <w:szCs w:val="24"/>
        </w:rPr>
        <w:t xml:space="preserve">Средством  формирования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 - деятельностного обучения. </w:t>
      </w:r>
    </w:p>
    <w:p w:rsidR="00F70BC6" w:rsidRPr="00FD38EA" w:rsidRDefault="00F70BC6" w:rsidP="00F70B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b/>
          <w:bCs/>
          <w:sz w:val="24"/>
          <w:szCs w:val="24"/>
        </w:rPr>
        <w:t>Программой предусмотрено целенаправленное формирование совокупности умений работать с информацией.</w:t>
      </w:r>
      <w:r w:rsidRPr="00FD38EA">
        <w:rPr>
          <w:rFonts w:ascii="Times New Roman" w:hAnsi="Times New Roman"/>
          <w:sz w:val="24"/>
          <w:szCs w:val="24"/>
        </w:rPr>
        <w:t xml:space="preserve">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F70BC6" w:rsidRDefault="00F70BC6" w:rsidP="00F70B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</w:p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b/>
          <w:sz w:val="24"/>
          <w:szCs w:val="24"/>
        </w:rPr>
        <w:t xml:space="preserve">Предметными </w:t>
      </w:r>
      <w:r w:rsidRPr="00FD38EA">
        <w:rPr>
          <w:rFonts w:ascii="Times New Roman" w:hAnsi="Times New Roman"/>
          <w:sz w:val="24"/>
          <w:szCs w:val="24"/>
        </w:rPr>
        <w:t>результатами изучения курса является сформированность следующих умений: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пользоваться геометрическим языком  для описания предметов  окружающего  мира;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изображать геометрические фигуры; выполнять чертежи по условию задачи; осуществлять преобразования фигур;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существо понятия алгоритма;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распознавать и строить четырёхугольники и их элементы,  определять виды  четырехугольников, применять  их свойства;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распознавать, строить и  находить среднюю  линию  треугольника, среднюю  линию  трапеции;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распознавать центральные и вписанные углы, применять их свойства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строить вписанную в четырехугольник  окружность и описанную около него, применять признаки существования данных окружностей;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оперировать понятием «подобные треугольники», применять признаки подобия;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применять теорему  Пифагора;  метрические  соотношения в прямоугольном треугольнике;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формулировать определения тригонометрических функций, записывать формулы, выводить основное тригонометрическое тождество, находить значения тригонометрических функций  основных углов;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распознавать многоугольники, равновеликие  многоугольники, понятие площади многоугольника;</w:t>
      </w:r>
    </w:p>
    <w:p w:rsidR="00F70BC6" w:rsidRPr="00FD38EA" w:rsidRDefault="00F70BC6" w:rsidP="00F70BC6">
      <w:pPr>
        <w:pStyle w:val="a9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находить площади четырехугольников  различных видов, различных треугольников.</w:t>
      </w:r>
    </w:p>
    <w:bookmarkEnd w:id="0"/>
    <w:p w:rsidR="00F70BC6" w:rsidRPr="00FD38EA" w:rsidRDefault="00F70BC6" w:rsidP="00F70B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38EA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D38EA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FD38EA">
        <w:rPr>
          <w:rFonts w:ascii="Times New Roman" w:hAnsi="Times New Roman"/>
          <w:b/>
          <w:sz w:val="24"/>
          <w:szCs w:val="24"/>
        </w:rPr>
        <w:t>: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решения геометрических задач с использованием тригонометрии;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lastRenderedPageBreak/>
        <w:t>построений с помощью геометрических инструментов (линейка, угольник, циркуль, транспортир)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для решения несложных практических задач (например: размечать грядки различной формы);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для решения практических задач, связанных с нахождением периметра треугольника, измерением отрезков и углов, построением перпендикулярных и параллельных прямых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F70BC6" w:rsidRPr="00FD38EA" w:rsidRDefault="00F70BC6" w:rsidP="00F70BC6">
      <w:pPr>
        <w:pStyle w:val="a9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38EA">
        <w:rPr>
          <w:rFonts w:ascii="Times New Roman" w:hAnsi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фигур.</w:t>
      </w:r>
    </w:p>
    <w:p w:rsidR="00581FF5" w:rsidRDefault="00581FF5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Default="00F70BC6"/>
    <w:p w:rsidR="00F70BC6" w:rsidRPr="00451531" w:rsidRDefault="00F70BC6" w:rsidP="00F70BC6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70BC6" w:rsidRPr="00F641FE" w:rsidRDefault="00F641FE" w:rsidP="00F641FE">
      <w:pPr>
        <w:pStyle w:val="a9"/>
        <w:numPr>
          <w:ilvl w:val="0"/>
          <w:numId w:val="12"/>
        </w:numPr>
      </w:pPr>
      <w:r w:rsidRPr="00F641FE">
        <w:rPr>
          <w:rFonts w:ascii="Times New Roman" w:hAnsi="Times New Roman"/>
          <w:b/>
          <w:bCs/>
          <w:sz w:val="24"/>
          <w:szCs w:val="24"/>
        </w:rPr>
        <w:t>Повторение курса 8 класса (3ч)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641FE">
        <w:rPr>
          <w:rFonts w:ascii="Times New Roman" w:hAnsi="Times New Roman"/>
          <w:bCs/>
          <w:sz w:val="24"/>
          <w:szCs w:val="24"/>
        </w:rPr>
        <w:t>Четырехугольники и их свойства.</w:t>
      </w:r>
      <w:r>
        <w:rPr>
          <w:rFonts w:ascii="Times New Roman" w:hAnsi="Times New Roman"/>
          <w:bCs/>
          <w:sz w:val="24"/>
          <w:szCs w:val="24"/>
        </w:rPr>
        <w:t xml:space="preserve"> Центральные и вписанные углы. Подобие треугольников. Решение прямоугольных треугольников.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треугольников (15 ч).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1FE">
        <w:rPr>
          <w:rFonts w:ascii="Times New Roman" w:hAnsi="Times New Roman"/>
          <w:sz w:val="24"/>
          <w:szCs w:val="24"/>
        </w:rPr>
        <w:t xml:space="preserve">Синус, косинус, тангенс, котангенс острого угла прямоугольного треугольника и углов от 0° до 180°. Формулы, связывающие </w:t>
      </w:r>
      <w:r w:rsidRPr="00F641FE">
        <w:rPr>
          <w:rFonts w:ascii="Times New Roman" w:hAnsi="Times New Roman"/>
          <w:sz w:val="24"/>
          <w:szCs w:val="24"/>
        </w:rPr>
        <w:lastRenderedPageBreak/>
        <w:t>синус, косинус, тангенс, котангенс одного и того же угла. Решение треугольников. Теорема синусов и теорема косинусов.</w:t>
      </w:r>
      <w:r>
        <w:rPr>
          <w:rFonts w:ascii="Times New Roman" w:hAnsi="Times New Roman"/>
          <w:sz w:val="24"/>
          <w:szCs w:val="24"/>
        </w:rPr>
        <w:t xml:space="preserve"> Нахождение площади треугольника.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Правильные многоугольники (9 часов).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1FE">
        <w:rPr>
          <w:rFonts w:ascii="Times New Roman" w:hAnsi="Times New Roman"/>
          <w:sz w:val="24"/>
          <w:szCs w:val="24"/>
        </w:rPr>
        <w:t>Понятие площади многоугольника. Равновеликие фигуры. Нахождение площади квадрата, прямоугольника, параллелограмма, треугольника, трапеции.    Понятие площади круга. Площадь сектора.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Декартовы координаты (11 часов). </w:t>
      </w:r>
      <w:r w:rsidRPr="00F641FE">
        <w:rPr>
          <w:rFonts w:ascii="Times New Roman" w:hAnsi="Times New Roman"/>
          <w:sz w:val="24"/>
          <w:szCs w:val="24"/>
        </w:rPr>
        <w:t>Формула расстояния между двумя точками. Координаты середины отрезка. Уравнение фигуры. Уравнения  окружности и прямой. Угловой коэффициент прямой.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Векторы (14 часов). </w:t>
      </w:r>
      <w:r w:rsidRPr="00F641FE">
        <w:rPr>
          <w:rFonts w:ascii="Times New Roman" w:hAnsi="Times New Roman"/>
          <w:bCs/>
          <w:sz w:val="24"/>
          <w:szCs w:val="24"/>
        </w:rPr>
        <w:t>Понятие вектора. Модуль (длина) вектора. Равные векторы. Коллинеарные векторы. Координаты вектора. Сложение и вычитание векторов. Умножение вектора на число. Скалярное произведение векторов. Косинус угла между двумя векторами.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Геометрические преобразования (10 часов). </w:t>
      </w:r>
      <w:r w:rsidRPr="00F641FE">
        <w:rPr>
          <w:rFonts w:ascii="Times New Roman" w:hAnsi="Times New Roman"/>
          <w:sz w:val="24"/>
          <w:szCs w:val="24"/>
        </w:rPr>
        <w:t>Понятие о преобразовании фигуры. Движение фигуры. Виды движения фигуры: параллельный перенос, осевая</w:t>
      </w:r>
      <w:proofErr w:type="gramStart"/>
      <w:r w:rsidRPr="00F641F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641FE">
        <w:rPr>
          <w:rFonts w:ascii="Times New Roman" w:hAnsi="Times New Roman"/>
          <w:sz w:val="24"/>
          <w:szCs w:val="24"/>
        </w:rPr>
        <w:t xml:space="preserve"> Измерение геометрических величин. Декартовы координаты на плоскости. Векторы. Геометрические преобразования </w:t>
      </w:r>
      <w:proofErr w:type="gramStart"/>
      <w:r w:rsidRPr="00F641FE">
        <w:rPr>
          <w:rFonts w:ascii="Times New Roman" w:hAnsi="Times New Roman"/>
          <w:sz w:val="24"/>
          <w:szCs w:val="24"/>
        </w:rPr>
        <w:t>:с</w:t>
      </w:r>
      <w:proofErr w:type="gramEnd"/>
      <w:r w:rsidRPr="00F641FE">
        <w:rPr>
          <w:rFonts w:ascii="Times New Roman" w:hAnsi="Times New Roman"/>
          <w:sz w:val="24"/>
          <w:szCs w:val="24"/>
        </w:rPr>
        <w:t>имметрия, центральная симметрия, поворот. Равные фигуры. Гомотетия. Подобие фигур.</w:t>
      </w:r>
    </w:p>
    <w:p w:rsidR="00F641FE" w:rsidRDefault="00F641FE" w:rsidP="00F641FE">
      <w:pPr>
        <w:pStyle w:val="a9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Начальные сведения по стереометрии (5 часов).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641FE" w:rsidRPr="00F641FE" w:rsidRDefault="00F641FE" w:rsidP="00F641FE">
      <w:pPr>
        <w:rPr>
          <w:rFonts w:ascii="Times New Roman" w:hAnsi="Times New Roman"/>
          <w:sz w:val="24"/>
          <w:szCs w:val="24"/>
        </w:rPr>
      </w:pPr>
    </w:p>
    <w:p w:rsidR="00F70BC6" w:rsidRPr="00451531" w:rsidRDefault="00F70BC6" w:rsidP="00F70BC6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Приложение </w:t>
      </w:r>
    </w:p>
    <w:p w:rsidR="00F70BC6" w:rsidRPr="00451531" w:rsidRDefault="00F70BC6" w:rsidP="00F70BC6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к рабочей программе</w:t>
      </w:r>
    </w:p>
    <w:p w:rsidR="00F70BC6" w:rsidRPr="00451531" w:rsidRDefault="00F70BC6" w:rsidP="00F70BC6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учебного предмета  «</w:t>
      </w:r>
      <w:r>
        <w:rPr>
          <w:rFonts w:ascii="Times New Roman" w:hAnsi="Times New Roman"/>
          <w:sz w:val="24"/>
          <w:szCs w:val="24"/>
        </w:rPr>
        <w:t>Геометрия</w:t>
      </w:r>
      <w:r w:rsidRPr="00451531">
        <w:rPr>
          <w:rFonts w:ascii="Times New Roman" w:hAnsi="Times New Roman"/>
          <w:sz w:val="24"/>
          <w:szCs w:val="24"/>
        </w:rPr>
        <w:t>»</w:t>
      </w:r>
    </w:p>
    <w:p w:rsidR="00F70BC6" w:rsidRPr="00451531" w:rsidRDefault="00F70BC6" w:rsidP="00F70BC6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9</w:t>
      </w:r>
      <w:r w:rsidRPr="00451531">
        <w:rPr>
          <w:rFonts w:ascii="Times New Roman" w:hAnsi="Times New Roman"/>
          <w:sz w:val="24"/>
          <w:szCs w:val="24"/>
        </w:rPr>
        <w:t xml:space="preserve"> класса</w:t>
      </w:r>
    </w:p>
    <w:p w:rsidR="00F70BC6" w:rsidRPr="00451531" w:rsidRDefault="00F70BC6" w:rsidP="00F70B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70BC6" w:rsidRPr="00451531" w:rsidRDefault="00F70BC6" w:rsidP="00F70B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70BC6" w:rsidRPr="00451531" w:rsidRDefault="00F70BC6" w:rsidP="00F70B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Календарно-тематическое  планирование учебного материала</w:t>
      </w:r>
    </w:p>
    <w:p w:rsidR="00F70BC6" w:rsidRPr="00451531" w:rsidRDefault="00F70BC6" w:rsidP="00F70B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по  </w:t>
      </w:r>
      <w:r>
        <w:rPr>
          <w:rFonts w:ascii="Times New Roman" w:hAnsi="Times New Roman"/>
          <w:b/>
          <w:sz w:val="24"/>
          <w:szCs w:val="24"/>
        </w:rPr>
        <w:t>геометрии</w:t>
      </w:r>
      <w:r w:rsidRPr="00451531">
        <w:rPr>
          <w:rFonts w:ascii="Times New Roman" w:hAnsi="Times New Roman"/>
          <w:b/>
          <w:sz w:val="24"/>
          <w:szCs w:val="24"/>
        </w:rPr>
        <w:t xml:space="preserve"> для  </w:t>
      </w:r>
      <w:r>
        <w:rPr>
          <w:rFonts w:ascii="Times New Roman" w:hAnsi="Times New Roman"/>
          <w:b/>
          <w:sz w:val="24"/>
          <w:szCs w:val="24"/>
        </w:rPr>
        <w:t>9</w:t>
      </w:r>
      <w:r w:rsidRPr="00451531">
        <w:rPr>
          <w:rFonts w:ascii="Times New Roman" w:hAnsi="Times New Roman"/>
          <w:b/>
          <w:sz w:val="24"/>
          <w:szCs w:val="24"/>
        </w:rPr>
        <w:t xml:space="preserve">  класса на 201</w:t>
      </w:r>
      <w:r>
        <w:rPr>
          <w:rFonts w:ascii="Times New Roman" w:hAnsi="Times New Roman"/>
          <w:b/>
          <w:sz w:val="24"/>
          <w:szCs w:val="24"/>
        </w:rPr>
        <w:t>9</w:t>
      </w:r>
      <w:r w:rsidRPr="00451531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 xml:space="preserve">20 </w:t>
      </w:r>
      <w:r w:rsidRPr="00451531">
        <w:rPr>
          <w:rFonts w:ascii="Times New Roman" w:hAnsi="Times New Roman"/>
          <w:b/>
          <w:sz w:val="24"/>
          <w:szCs w:val="24"/>
        </w:rPr>
        <w:t>учебный год</w:t>
      </w:r>
    </w:p>
    <w:p w:rsidR="00F70BC6" w:rsidRPr="00451531" w:rsidRDefault="00F70BC6" w:rsidP="00F70B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Учитель Менкова Н.А.</w:t>
      </w:r>
    </w:p>
    <w:tbl>
      <w:tblPr>
        <w:tblStyle w:val="a5"/>
        <w:tblW w:w="0" w:type="auto"/>
        <w:tblInd w:w="108" w:type="dxa"/>
        <w:tblLook w:val="04A0"/>
      </w:tblPr>
      <w:tblGrid>
        <w:gridCol w:w="1358"/>
        <w:gridCol w:w="1013"/>
        <w:gridCol w:w="1078"/>
        <w:gridCol w:w="4025"/>
        <w:gridCol w:w="1736"/>
      </w:tblGrid>
      <w:tr w:rsidR="00F70BC6" w:rsidRPr="00451531" w:rsidTr="00F70BC6">
        <w:trPr>
          <w:trHeight w:val="279"/>
        </w:trPr>
        <w:tc>
          <w:tcPr>
            <w:tcW w:w="1358" w:type="dxa"/>
            <w:vMerge w:val="restart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№урока</w:t>
            </w:r>
          </w:p>
        </w:tc>
        <w:tc>
          <w:tcPr>
            <w:tcW w:w="2091" w:type="dxa"/>
            <w:gridSpan w:val="2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4025" w:type="dxa"/>
            <w:vMerge w:val="restart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36" w:type="dxa"/>
            <w:vMerge w:val="restart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Примерное д/з</w:t>
            </w:r>
          </w:p>
        </w:tc>
      </w:tr>
      <w:tr w:rsidR="00F70BC6" w:rsidRPr="00451531" w:rsidTr="00F70BC6">
        <w:trPr>
          <w:trHeight w:val="146"/>
        </w:trPr>
        <w:tc>
          <w:tcPr>
            <w:tcW w:w="1358" w:type="dxa"/>
            <w:vMerge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7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4025" w:type="dxa"/>
            <w:vMerge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BC6" w:rsidRPr="00451531" w:rsidTr="00F70BC6">
        <w:trPr>
          <w:trHeight w:val="279"/>
        </w:trPr>
        <w:tc>
          <w:tcPr>
            <w:tcW w:w="9210" w:type="dxa"/>
            <w:gridSpan w:val="5"/>
          </w:tcPr>
          <w:p w:rsidR="00F70BC6" w:rsidRPr="00451531" w:rsidRDefault="00F70BC6" w:rsidP="00F70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 курса 8 класса (3ч)</w:t>
            </w:r>
          </w:p>
        </w:tc>
      </w:tr>
      <w:tr w:rsidR="00F70BC6" w:rsidRPr="00451531" w:rsidTr="00F70BC6">
        <w:trPr>
          <w:trHeight w:val="279"/>
        </w:trPr>
        <w:tc>
          <w:tcPr>
            <w:tcW w:w="1358" w:type="dxa"/>
          </w:tcPr>
          <w:p w:rsidR="00F70BC6" w:rsidRPr="00184DBB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D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70BC6" w:rsidRPr="00184DBB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70BC6" w:rsidRPr="00F62E31" w:rsidRDefault="00F70BC6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Четырехугольники.</w:t>
            </w:r>
          </w:p>
        </w:tc>
        <w:tc>
          <w:tcPr>
            <w:tcW w:w="1736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0BC6" w:rsidRPr="00451531" w:rsidTr="00F70BC6">
        <w:trPr>
          <w:trHeight w:val="279"/>
        </w:trPr>
        <w:tc>
          <w:tcPr>
            <w:tcW w:w="1358" w:type="dxa"/>
          </w:tcPr>
          <w:p w:rsidR="00F70BC6" w:rsidRPr="00184DBB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4D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F70BC6" w:rsidRPr="00184DBB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70BC6" w:rsidRPr="00F62E31" w:rsidRDefault="00F70BC6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Подобие треугольников.</w:t>
            </w:r>
          </w:p>
        </w:tc>
        <w:tc>
          <w:tcPr>
            <w:tcW w:w="1736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0BC6" w:rsidRPr="00451531" w:rsidTr="00F70BC6">
        <w:trPr>
          <w:trHeight w:val="279"/>
        </w:trPr>
        <w:tc>
          <w:tcPr>
            <w:tcW w:w="135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:rsidR="00F70BC6" w:rsidRPr="00451531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F70BC6" w:rsidRPr="00F62E31" w:rsidRDefault="00F70BC6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прямоугольных треугольников.</w:t>
            </w:r>
          </w:p>
        </w:tc>
        <w:tc>
          <w:tcPr>
            <w:tcW w:w="1736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0BC6" w:rsidRPr="00451531" w:rsidTr="00F70BC6">
        <w:trPr>
          <w:trHeight w:val="279"/>
        </w:trPr>
        <w:tc>
          <w:tcPr>
            <w:tcW w:w="9210" w:type="dxa"/>
            <w:gridSpan w:val="5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треугольников (15 ч)</w:t>
            </w:r>
          </w:p>
        </w:tc>
      </w:tr>
      <w:tr w:rsidR="00F70BC6" w:rsidRPr="00451531" w:rsidTr="00F70BC6">
        <w:trPr>
          <w:trHeight w:val="279"/>
        </w:trPr>
        <w:tc>
          <w:tcPr>
            <w:tcW w:w="135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F70BC6" w:rsidRPr="00451531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8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F70BC6" w:rsidRPr="008873BE" w:rsidRDefault="00F70BC6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функции угла 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</w:p>
        </w:tc>
        <w:tc>
          <w:tcPr>
            <w:tcW w:w="1736" w:type="dxa"/>
          </w:tcPr>
          <w:p w:rsidR="00F70BC6" w:rsidRPr="00451531" w:rsidRDefault="00F70BC6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21224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13" w:type="dxa"/>
          </w:tcPr>
          <w:p w:rsidR="00DF73CB" w:rsidRPr="00451531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8873BE" w:rsidRDefault="00DF73CB" w:rsidP="00AB27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функции угла 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DF73CB" w:rsidRPr="00451531" w:rsidRDefault="007A72AD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косинусов.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E00013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косинусов.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E00013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косинусов.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 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 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F62E31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Теорема  синусов.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Формулы для нахождения площади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Формулы для нахождения площади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Формулы для нахождения площади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Формулы для нахождения площади треугольников.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666F1D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1 по тме «Решение треугольников».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261CCB">
        <w:trPr>
          <w:trHeight w:val="279"/>
        </w:trPr>
        <w:tc>
          <w:tcPr>
            <w:tcW w:w="9210" w:type="dxa"/>
            <w:gridSpan w:val="5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Правильные многоугольники (9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 и их свойства.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 и их свойства.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 и их свойства.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 и их свойства.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№2 по теме «Правильные многоугольники».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E33298">
        <w:trPr>
          <w:trHeight w:val="279"/>
        </w:trPr>
        <w:tc>
          <w:tcPr>
            <w:tcW w:w="9210" w:type="dxa"/>
            <w:gridSpan w:val="5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Декартовы координаты (11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Расстояние между двумя точками с заданными координатами. Координаты середины отрезка.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Расстояние между двумя точками с заданными координатами. Координаты середины отрезка.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Расстояние между двумя точками с заданными координатами. Координаты середины отрезка.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Уравнение фигуры. Уравнение окружности.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Уравнение фигуры. Уравнение окружности.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Уравнение фигуры. Уравнение окружности.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Угловой коэффициент прямой.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Угловой коэффициент прямой.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C058EA" w:rsidRDefault="00DF73CB" w:rsidP="00F70BC6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Контрольная работа №3 по теме «Декартовы координаты».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9210" w:type="dxa"/>
            <w:gridSpan w:val="5"/>
          </w:tcPr>
          <w:p w:rsidR="00DF73CB" w:rsidRPr="00C058EA" w:rsidRDefault="00DF73CB" w:rsidP="00F641F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Векторы (14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C058EA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вектора.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C058EA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вектора.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C058EA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Координаты вектора.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91AF3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№4 по теме «Векторы».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42154E">
        <w:trPr>
          <w:trHeight w:val="279"/>
        </w:trPr>
        <w:tc>
          <w:tcPr>
            <w:tcW w:w="9210" w:type="dxa"/>
            <w:gridSpan w:val="5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Геометрические преобразования (10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 xml:space="preserve">Движение (перемещение) фигуры.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Параллельный перенос.</w:t>
            </w:r>
          </w:p>
        </w:tc>
        <w:tc>
          <w:tcPr>
            <w:tcW w:w="1736" w:type="dxa"/>
          </w:tcPr>
          <w:p w:rsidR="00DF73CB" w:rsidRPr="00DF73CB" w:rsidRDefault="00DF73CB" w:rsidP="00F70B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 xml:space="preserve">Движение (перемещение) фигуры.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Параллельный перенос.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 xml:space="preserve">Движение (перемещение) фигуры.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Параллельный перенос.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F70BC6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Осевая симметрия.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AB279E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Осевая симметрия.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F70BC6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Центральная симметрия. Поворот.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AB279E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Центральная симметрия. Поворот.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F70BC6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Гомотетия. Подобие фигур.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AB279E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>Гомотетия. Подобие фигур.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 w:rsidP="00F70BC6">
            <w:pPr>
              <w:rPr>
                <w:rFonts w:ascii="Times New Roman" w:hAnsi="Times New Roman"/>
                <w:sz w:val="24"/>
                <w:szCs w:val="24"/>
              </w:rPr>
            </w:pPr>
            <w:r w:rsidRPr="00DF73CB">
              <w:rPr>
                <w:rFonts w:ascii="Times New Roman" w:hAnsi="Times New Roman"/>
                <w:sz w:val="24"/>
                <w:szCs w:val="24"/>
              </w:rPr>
              <w:t xml:space="preserve">Контрольная работа №5 по теме </w:t>
            </w:r>
            <w:r w:rsidRPr="00DF73CB">
              <w:rPr>
                <w:rFonts w:ascii="Times New Roman" w:hAnsi="Times New Roman"/>
                <w:sz w:val="24"/>
                <w:szCs w:val="24"/>
              </w:rPr>
              <w:lastRenderedPageBreak/>
              <w:t>«Преобразования».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940D91">
        <w:trPr>
          <w:trHeight w:val="279"/>
        </w:trPr>
        <w:tc>
          <w:tcPr>
            <w:tcW w:w="9210" w:type="dxa"/>
            <w:gridSpan w:val="5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Начальные сведения по стереометрии (5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F641FE" w:rsidRDefault="00DF73CB" w:rsidP="00F70BC6">
            <w:pPr>
              <w:rPr>
                <w:rFonts w:ascii="Times New Roman" w:hAnsi="Times New Roman"/>
                <w:sz w:val="24"/>
                <w:szCs w:val="24"/>
              </w:rPr>
            </w:pPr>
            <w:r w:rsidRPr="00F641FE">
              <w:rPr>
                <w:rFonts w:ascii="Times New Roman" w:hAnsi="Times New Roman"/>
                <w:sz w:val="24"/>
                <w:szCs w:val="24"/>
              </w:rPr>
              <w:t>Прямая призма. Пирамида.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4326AD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F641FE" w:rsidRDefault="00DF73CB" w:rsidP="00AB279E">
            <w:pPr>
              <w:rPr>
                <w:rFonts w:ascii="Times New Roman" w:hAnsi="Times New Roman"/>
                <w:sz w:val="24"/>
                <w:szCs w:val="24"/>
              </w:rPr>
            </w:pPr>
            <w:r w:rsidRPr="00F641FE">
              <w:rPr>
                <w:rFonts w:ascii="Times New Roman" w:hAnsi="Times New Roman"/>
                <w:sz w:val="24"/>
                <w:szCs w:val="24"/>
              </w:rPr>
              <w:t>Прямая призма. Пирамида.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Цилиндр. Конус. Шар.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Pr="00DF73CB" w:rsidRDefault="00DF73CB" w:rsidP="00AB279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73CB">
              <w:rPr>
                <w:rFonts w:ascii="Times New Roman" w:hAnsi="Times New Roman"/>
                <w:bCs/>
                <w:sz w:val="24"/>
                <w:szCs w:val="24"/>
              </w:rPr>
              <w:t>Цилиндр. Конус. Шар.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DF73CB" w:rsidRDefault="00DF73CB" w:rsidP="00F70BC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№6 по теме «Начальные сведения по стереометрии».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8A6D1F">
        <w:trPr>
          <w:trHeight w:val="279"/>
        </w:trPr>
        <w:tc>
          <w:tcPr>
            <w:tcW w:w="9210" w:type="dxa"/>
            <w:gridSpan w:val="5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 (5 часов)</w:t>
            </w: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13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>
            <w:r w:rsidRPr="00DF73CB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учебного материала 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013" w:type="dxa"/>
          </w:tcPr>
          <w:p w:rsidR="00DF73CB" w:rsidRPr="00184DBB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DF73CB" w:rsidRDefault="00DF73CB">
            <w:r w:rsidRPr="00DF73CB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учебного материала 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73CB" w:rsidRPr="00451531" w:rsidTr="00F70BC6">
        <w:trPr>
          <w:trHeight w:val="279"/>
        </w:trPr>
        <w:tc>
          <w:tcPr>
            <w:tcW w:w="135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13" w:type="dxa"/>
          </w:tcPr>
          <w:p w:rsidR="00DF73CB" w:rsidRPr="00184DBB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DF73CB" w:rsidRPr="008873BE" w:rsidRDefault="00DF73CB" w:rsidP="00F70B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36" w:type="dxa"/>
          </w:tcPr>
          <w:p w:rsidR="00DF73CB" w:rsidRPr="00451531" w:rsidRDefault="00DF73CB" w:rsidP="00F70B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70BC6" w:rsidRDefault="00F70BC6" w:rsidP="00F70BC6"/>
    <w:p w:rsidR="00F70BC6" w:rsidRDefault="00F70BC6" w:rsidP="00F70BC6"/>
    <w:p w:rsidR="00F70BC6" w:rsidRDefault="00F70BC6" w:rsidP="00F70BC6"/>
    <w:p w:rsidR="00F70BC6" w:rsidRDefault="00F70BC6" w:rsidP="00F70BC6"/>
    <w:p w:rsidR="00F70BC6" w:rsidRDefault="00F70BC6" w:rsidP="00F70BC6">
      <w:pPr>
        <w:sectPr w:rsidR="00F70BC6" w:rsidSect="00581F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0BC6" w:rsidRDefault="00F70BC6" w:rsidP="00F70BC6"/>
    <w:p w:rsidR="00F70BC6" w:rsidRPr="00451531" w:rsidRDefault="00F70BC6" w:rsidP="00F70BC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1531">
        <w:rPr>
          <w:rFonts w:ascii="Times New Roman" w:hAnsi="Times New Roman"/>
          <w:b/>
          <w:color w:val="000000"/>
          <w:sz w:val="24"/>
          <w:szCs w:val="24"/>
        </w:rPr>
        <w:t>Лист  корректировки календарно-тематического планирования к рабочей программе</w:t>
      </w:r>
    </w:p>
    <w:p w:rsidR="00F70BC6" w:rsidRPr="00451531" w:rsidRDefault="00F70BC6" w:rsidP="00F70BC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70BC6" w:rsidRPr="00451531" w:rsidRDefault="00F70BC6" w:rsidP="00F70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геометрии</w:t>
      </w:r>
    </w:p>
    <w:p w:rsidR="00F70BC6" w:rsidRPr="00451531" w:rsidRDefault="00F70BC6" w:rsidP="00F70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 для </w:t>
      </w:r>
      <w:r w:rsidR="00F641FE">
        <w:rPr>
          <w:rFonts w:ascii="Times New Roman" w:hAnsi="Times New Roman"/>
          <w:b/>
          <w:sz w:val="24"/>
          <w:szCs w:val="24"/>
        </w:rPr>
        <w:t>9</w:t>
      </w:r>
      <w:r w:rsidRPr="00451531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F70BC6" w:rsidRPr="00451531" w:rsidRDefault="00F70BC6" w:rsidP="00F70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BC6" w:rsidRPr="00451531" w:rsidRDefault="00F70BC6" w:rsidP="00F70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 xml:space="preserve"> Менкова Н.А.</w:t>
      </w:r>
    </w:p>
    <w:p w:rsidR="00F70BC6" w:rsidRPr="00451531" w:rsidRDefault="00F70BC6" w:rsidP="00F70B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BC6" w:rsidRPr="00451531" w:rsidRDefault="00F70BC6" w:rsidP="00F70BC6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05"/>
        <w:gridCol w:w="1560"/>
        <w:gridCol w:w="2835"/>
        <w:gridCol w:w="5725"/>
        <w:gridCol w:w="1417"/>
      </w:tblGrid>
      <w:tr w:rsidR="00F70BC6" w:rsidRPr="00451531" w:rsidTr="00F70BC6"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F70BC6" w:rsidRPr="00451531" w:rsidTr="00F70BC6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C6" w:rsidRPr="00451531" w:rsidTr="00F70BC6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C6" w:rsidRPr="00451531" w:rsidTr="00F70BC6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Default="00F70BC6" w:rsidP="00F70BC6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C6" w:rsidRPr="00451531" w:rsidTr="00F70BC6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Default="00F70BC6" w:rsidP="00F70BC6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C6" w:rsidRPr="00451531" w:rsidTr="00F70BC6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BC6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0BC6" w:rsidRPr="00451531" w:rsidRDefault="00F70BC6" w:rsidP="00F70BC6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BC6" w:rsidRDefault="00F70BC6" w:rsidP="00F70BC6"/>
    <w:p w:rsidR="00F70BC6" w:rsidRDefault="00F70BC6"/>
    <w:sectPr w:rsidR="00F70BC6" w:rsidSect="00F641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7398"/>
    <w:multiLevelType w:val="hybridMultilevel"/>
    <w:tmpl w:val="A4DC1770"/>
    <w:lvl w:ilvl="0" w:tplc="9A6C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50F23"/>
    <w:multiLevelType w:val="hybridMultilevel"/>
    <w:tmpl w:val="FE4AF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27B0052"/>
    <w:multiLevelType w:val="hybridMultilevel"/>
    <w:tmpl w:val="F3A0E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80210"/>
    <w:multiLevelType w:val="hybridMultilevel"/>
    <w:tmpl w:val="7EFE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C1260"/>
    <w:multiLevelType w:val="hybridMultilevel"/>
    <w:tmpl w:val="30767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A20C33"/>
    <w:multiLevelType w:val="hybridMultilevel"/>
    <w:tmpl w:val="21F87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BC6"/>
    <w:rsid w:val="00053529"/>
    <w:rsid w:val="000C39FF"/>
    <w:rsid w:val="00193B9D"/>
    <w:rsid w:val="004E19FD"/>
    <w:rsid w:val="00581FF5"/>
    <w:rsid w:val="005F6549"/>
    <w:rsid w:val="0061391B"/>
    <w:rsid w:val="006613CC"/>
    <w:rsid w:val="00696320"/>
    <w:rsid w:val="007074FE"/>
    <w:rsid w:val="007A72AD"/>
    <w:rsid w:val="00820C6B"/>
    <w:rsid w:val="008E0772"/>
    <w:rsid w:val="009F0CDA"/>
    <w:rsid w:val="00A3165B"/>
    <w:rsid w:val="00B36B51"/>
    <w:rsid w:val="00CA780D"/>
    <w:rsid w:val="00DF73CB"/>
    <w:rsid w:val="00F36656"/>
    <w:rsid w:val="00F641FE"/>
    <w:rsid w:val="00F70BC6"/>
    <w:rsid w:val="00FD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70B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F70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F70BC6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F70BC6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F70BC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F70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70BC6"/>
    <w:pPr>
      <w:ind w:left="708"/>
    </w:pPr>
  </w:style>
  <w:style w:type="paragraph" w:customStyle="1" w:styleId="aa">
    <w:name w:val="Содержимое таблицы"/>
    <w:basedOn w:val="a"/>
    <w:rsid w:val="00F70BC6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9F0C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9F0CD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Галина Ухина</cp:lastModifiedBy>
  <cp:revision>6</cp:revision>
  <dcterms:created xsi:type="dcterms:W3CDTF">2019-09-17T05:25:00Z</dcterms:created>
  <dcterms:modified xsi:type="dcterms:W3CDTF">2019-09-20T07:38:00Z</dcterms:modified>
</cp:coreProperties>
</file>